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657" w:rsidRDefault="00561657" w:rsidP="00561657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3379D38" wp14:editId="37976D8C">
            <wp:extent cx="714375" cy="723900"/>
            <wp:effectExtent l="0" t="0" r="9525" b="0"/>
            <wp:docPr id="1" name="Imagem 1" descr="PJERJ_AZUL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JERJ_AZUL_RGB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57" w:rsidRDefault="00561657" w:rsidP="00561657">
      <w:pPr>
        <w:pStyle w:val="Cabealho"/>
        <w:jc w:val="center"/>
        <w:rPr>
          <w:rFonts w:cs="Arial"/>
          <w:b/>
          <w:noProof/>
          <w:color w:val="222E72"/>
        </w:rPr>
      </w:pPr>
      <w:r>
        <w:rPr>
          <w:rFonts w:cs="Arial"/>
          <w:b/>
          <w:noProof/>
          <w:color w:val="222E72"/>
        </w:rPr>
        <w:t>Poder Judiciário do Estado do Rio de Janeiro</w:t>
      </w:r>
    </w:p>
    <w:p w:rsidR="00561657" w:rsidRPr="00337758" w:rsidRDefault="00561657" w:rsidP="00561657">
      <w:pPr>
        <w:jc w:val="center"/>
        <w:rPr>
          <w:b/>
          <w:color w:val="FF0000"/>
        </w:rPr>
      </w:pPr>
    </w:p>
    <w:p w:rsidR="00337758" w:rsidRPr="00337758" w:rsidRDefault="00337758" w:rsidP="00561657">
      <w:pPr>
        <w:jc w:val="center"/>
        <w:rPr>
          <w:b/>
          <w:color w:val="FF0000"/>
        </w:rPr>
      </w:pPr>
      <w:r w:rsidRPr="00337758">
        <w:rPr>
          <w:b/>
          <w:color w:val="FF0000"/>
        </w:rPr>
        <w:t>Anexo</w:t>
      </w:r>
    </w:p>
    <w:p w:rsidR="00CD1BE5" w:rsidRDefault="00561657" w:rsidP="00561657">
      <w:pPr>
        <w:jc w:val="center"/>
        <w:rPr>
          <w:b/>
        </w:rPr>
      </w:pPr>
      <w:r w:rsidRPr="00561657">
        <w:rPr>
          <w:b/>
        </w:rPr>
        <w:t xml:space="preserve">AVISO TJ </w:t>
      </w:r>
      <w:r w:rsidR="00337758">
        <w:rPr>
          <w:b/>
        </w:rPr>
        <w:t xml:space="preserve">nº </w:t>
      </w:r>
      <w:r w:rsidRPr="00561657">
        <w:rPr>
          <w:b/>
        </w:rPr>
        <w:t>32/2015</w:t>
      </w:r>
    </w:p>
    <w:p w:rsidR="00561657" w:rsidRDefault="00561657" w:rsidP="008C587C">
      <w:pPr>
        <w:spacing w:line="240" w:lineRule="auto"/>
        <w:ind w:left="5102"/>
        <w:jc w:val="both"/>
        <w:rPr>
          <w:b/>
        </w:rPr>
      </w:pPr>
      <w:r w:rsidRPr="00561657">
        <w:rPr>
          <w:b/>
        </w:rPr>
        <w:t>Avisa aos Magistrados do Tribunal de Justiça do Estado do Rio de Janeiro sobre a decisão do CNJ exarada nos autos do Ato Norm</w:t>
      </w:r>
      <w:r>
        <w:rPr>
          <w:b/>
        </w:rPr>
        <w:t xml:space="preserve">ativo 0005455-82.2014.2.00.000, </w:t>
      </w:r>
      <w:bookmarkStart w:id="0" w:name="_GoBack"/>
      <w:bookmarkEnd w:id="0"/>
      <w:r w:rsidRPr="00561657">
        <w:rPr>
          <w:b/>
        </w:rPr>
        <w:t>esclarecendo que a Recomendação CNJ n.51/2015 não obsta ou prejudica a plena utilização do Sistema de Investigação de Movimentação Bancárias - SIMBA, fomentado pela Instrução Normativ</w:t>
      </w:r>
      <w:r>
        <w:rPr>
          <w:b/>
        </w:rPr>
        <w:t>a n. 03/2010, em plena vigência.</w:t>
      </w:r>
    </w:p>
    <w:p w:rsidR="00561657" w:rsidRDefault="00561657" w:rsidP="00561657">
      <w:pPr>
        <w:jc w:val="both"/>
        <w:rPr>
          <w:b/>
        </w:rPr>
      </w:pPr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122209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123234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Default="00561657" w:rsidP="00561657">
      <w:pPr>
        <w:jc w:val="both"/>
        <w:rPr>
          <w:b/>
        </w:rPr>
      </w:pPr>
    </w:p>
    <w:p w:rsidR="00561657" w:rsidRPr="00561657" w:rsidRDefault="00561657" w:rsidP="00561657">
      <w:pPr>
        <w:jc w:val="both"/>
        <w:rPr>
          <w:b/>
        </w:rPr>
      </w:pPr>
      <w:r>
        <w:rPr>
          <w:rFonts w:cs="Arial"/>
          <w:noProof/>
          <w:szCs w:val="13"/>
          <w:lang w:eastAsia="pt-BR"/>
        </w:rPr>
        <w:lastRenderedPageBreak/>
        <w:drawing>
          <wp:inline distT="0" distB="0" distL="0" distR="0">
            <wp:extent cx="5400040" cy="7138272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657" w:rsidRPr="00561657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784" w:rsidRDefault="00816784" w:rsidP="00816784">
      <w:pPr>
        <w:spacing w:after="0" w:line="240" w:lineRule="auto"/>
      </w:pPr>
      <w:r>
        <w:separator/>
      </w:r>
    </w:p>
  </w:endnote>
  <w:endnote w:type="continuationSeparator" w:id="0">
    <w:p w:rsidR="00816784" w:rsidRDefault="00816784" w:rsidP="0081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784" w:rsidRDefault="00816784" w:rsidP="00816784">
      <w:pPr>
        <w:spacing w:after="0" w:line="240" w:lineRule="auto"/>
      </w:pPr>
      <w:r>
        <w:separator/>
      </w:r>
    </w:p>
  </w:footnote>
  <w:footnote w:type="continuationSeparator" w:id="0">
    <w:p w:rsidR="00816784" w:rsidRDefault="00816784" w:rsidP="0081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5820237"/>
      <w:docPartObj>
        <w:docPartGallery w:val="Page Numbers (Top of Page)"/>
        <w:docPartUnique/>
      </w:docPartObj>
    </w:sdtPr>
    <w:sdtContent>
      <w:p w:rsidR="00816784" w:rsidRDefault="00816784">
        <w:pPr>
          <w:pStyle w:val="Cabealh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16784" w:rsidRDefault="008167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657"/>
    <w:rsid w:val="000C59BC"/>
    <w:rsid w:val="00337758"/>
    <w:rsid w:val="00345FB6"/>
    <w:rsid w:val="00561657"/>
    <w:rsid w:val="00816784"/>
    <w:rsid w:val="00870EAE"/>
    <w:rsid w:val="008C587C"/>
    <w:rsid w:val="00EC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6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1657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61657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657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81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6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6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1657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561657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657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81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TJERJ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Gonçalves Soares</dc:creator>
  <cp:lastModifiedBy>Cristina Maria Pedro Pedro</cp:lastModifiedBy>
  <cp:revision>2</cp:revision>
  <dcterms:created xsi:type="dcterms:W3CDTF">2015-05-06T18:14:00Z</dcterms:created>
  <dcterms:modified xsi:type="dcterms:W3CDTF">2015-05-06T18:14:00Z</dcterms:modified>
</cp:coreProperties>
</file>